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554F3" w14:textId="77777777" w:rsidR="009961F6" w:rsidRPr="00E70F27" w:rsidRDefault="00E70F27" w:rsidP="00E70F27">
      <w:pPr>
        <w:jc w:val="center"/>
        <w:rPr>
          <w:b/>
        </w:rPr>
      </w:pPr>
      <w:r>
        <w:rPr>
          <w:b/>
        </w:rPr>
        <w:t>Population change</w:t>
      </w:r>
    </w:p>
    <w:p w14:paraId="05F8F18E" w14:textId="77777777" w:rsidR="00AD3AE9" w:rsidRDefault="00AD3AE9"/>
    <w:p w14:paraId="3A57910E" w14:textId="77777777" w:rsidR="00AD3AE9" w:rsidRDefault="00AD3AE9" w:rsidP="00E70F27">
      <w:pPr>
        <w:jc w:val="both"/>
      </w:pPr>
      <w:r>
        <w:t xml:space="preserve">There </w:t>
      </w:r>
      <w:r w:rsidR="00E70F27">
        <w:t>are three ways in which a countr</w:t>
      </w:r>
      <w:r>
        <w:t>y’s population can increase:</w:t>
      </w:r>
    </w:p>
    <w:p w14:paraId="4C648FF7" w14:textId="77777777" w:rsidR="00AD3AE9" w:rsidRDefault="00AD3AE9" w:rsidP="00E70F27">
      <w:pPr>
        <w:jc w:val="both"/>
      </w:pPr>
    </w:p>
    <w:p w14:paraId="48F3D451" w14:textId="77777777" w:rsidR="00AD3AE9" w:rsidRDefault="00AD3AE9" w:rsidP="00E70F27">
      <w:pPr>
        <w:pStyle w:val="ListParagraph"/>
        <w:numPr>
          <w:ilvl w:val="0"/>
          <w:numId w:val="1"/>
        </w:numPr>
        <w:jc w:val="both"/>
      </w:pPr>
      <w:r>
        <w:t>The ___________________ can increase</w:t>
      </w:r>
    </w:p>
    <w:p w14:paraId="4D24FC3E" w14:textId="77777777" w:rsidR="00AD3AE9" w:rsidRDefault="00AD3AE9" w:rsidP="00E70F27">
      <w:pPr>
        <w:pStyle w:val="ListParagraph"/>
        <w:numPr>
          <w:ilvl w:val="0"/>
          <w:numId w:val="1"/>
        </w:numPr>
        <w:jc w:val="both"/>
      </w:pPr>
      <w:r>
        <w:t>The _____________________ can fall</w:t>
      </w:r>
    </w:p>
    <w:p w14:paraId="1EEDC80B" w14:textId="77777777" w:rsidR="00AD3AE9" w:rsidRDefault="00AD3AE9" w:rsidP="00E70F27">
      <w:pPr>
        <w:pStyle w:val="ListParagraph"/>
        <w:numPr>
          <w:ilvl w:val="0"/>
          <w:numId w:val="1"/>
        </w:numPr>
        <w:jc w:val="both"/>
      </w:pPr>
      <w:r>
        <w:t xml:space="preserve">More people can come </w:t>
      </w:r>
      <w:r w:rsidR="00A66ED6">
        <w:t>to live in a country ______________________, than there are people leaving the country to live abroad ________________________</w:t>
      </w:r>
    </w:p>
    <w:p w14:paraId="23200898" w14:textId="77777777" w:rsidR="00A66ED6" w:rsidRDefault="00A66ED6" w:rsidP="00E70F27">
      <w:pPr>
        <w:jc w:val="both"/>
      </w:pPr>
    </w:p>
    <w:p w14:paraId="1EF66458" w14:textId="77777777" w:rsidR="00A66ED6" w:rsidRPr="00E70F27" w:rsidRDefault="00A66ED6" w:rsidP="00E70F27">
      <w:pPr>
        <w:jc w:val="both"/>
        <w:rPr>
          <w:b/>
        </w:rPr>
      </w:pPr>
      <w:r w:rsidRPr="00E70F27">
        <w:rPr>
          <w:b/>
        </w:rPr>
        <w:t>The natural rate of increase in a population is the difference between the birth rate and death rate.</w:t>
      </w:r>
    </w:p>
    <w:p w14:paraId="6D74557D" w14:textId="77777777" w:rsidR="00A66ED6" w:rsidRDefault="00A66ED6" w:rsidP="00E70F27">
      <w:pPr>
        <w:jc w:val="both"/>
      </w:pPr>
    </w:p>
    <w:p w14:paraId="23008E3A" w14:textId="77777777" w:rsidR="00A66ED6" w:rsidRPr="00E70F27" w:rsidRDefault="00A66ED6" w:rsidP="00E70F27">
      <w:pPr>
        <w:jc w:val="both"/>
        <w:rPr>
          <w:b/>
        </w:rPr>
      </w:pPr>
      <w:r w:rsidRPr="00E70F27">
        <w:rPr>
          <w:b/>
        </w:rPr>
        <w:t>Net migration is the difference between the number of immigrants and the number of emigrants.</w:t>
      </w:r>
    </w:p>
    <w:p w14:paraId="675D1D9C" w14:textId="77777777" w:rsidR="00A66ED6" w:rsidRDefault="00A66ED6" w:rsidP="00E70F27">
      <w:pPr>
        <w:jc w:val="both"/>
      </w:pPr>
    </w:p>
    <w:p w14:paraId="7A45E201" w14:textId="77777777" w:rsidR="00A66ED6" w:rsidRDefault="00A66ED6" w:rsidP="00E70F27">
      <w:pPr>
        <w:jc w:val="both"/>
      </w:pPr>
      <w:r>
        <w:t>What is odd about the figures for net migration from more and less developed regions?</w:t>
      </w:r>
    </w:p>
    <w:p w14:paraId="65FC35A0" w14:textId="77777777" w:rsidR="00AD3AE9" w:rsidRDefault="00AD3AE9">
      <w:r w:rsidRPr="00AD3AE9">
        <w:drawing>
          <wp:anchor distT="0" distB="0" distL="114300" distR="114300" simplePos="0" relativeHeight="251659264" behindDoc="0" locked="0" layoutInCell="1" allowOverlap="1" wp14:anchorId="0022A1F8" wp14:editId="4BAC51E1">
            <wp:simplePos x="0" y="0"/>
            <wp:positionH relativeFrom="column">
              <wp:posOffset>-555625</wp:posOffset>
            </wp:positionH>
            <wp:positionV relativeFrom="paragraph">
              <wp:posOffset>179705</wp:posOffset>
            </wp:positionV>
            <wp:extent cx="6384290" cy="2156460"/>
            <wp:effectExtent l="0" t="0" r="0" b="2540"/>
            <wp:wrapThrough wrapText="bothSides">
              <wp:wrapPolygon edited="0">
                <wp:start x="0" y="0"/>
                <wp:lineTo x="0" y="21371"/>
                <wp:lineTo x="21484" y="21371"/>
                <wp:lineTo x="21484" y="0"/>
                <wp:lineTo x="0" y="0"/>
              </wp:wrapPolygon>
            </wp:wrapThrough>
            <wp:docPr id="1741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6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423"/>
                    <a:stretch/>
                  </pic:blipFill>
                  <pic:spPr bwMode="auto">
                    <a:xfrm>
                      <a:off x="0" y="0"/>
                      <a:ext cx="638429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A21F4F" w14:textId="77777777" w:rsidR="00A66ED6" w:rsidRDefault="00A66ED6"/>
    <w:p w14:paraId="4197C78E" w14:textId="77777777" w:rsidR="00AD3AE9" w:rsidRPr="00E70F27" w:rsidRDefault="00A66ED6">
      <w:pPr>
        <w:rPr>
          <w:b/>
        </w:rPr>
      </w:pPr>
      <w:r w:rsidRPr="00E70F27">
        <w:rPr>
          <w:b/>
        </w:rPr>
        <w:t>The birth rate</w:t>
      </w:r>
    </w:p>
    <w:p w14:paraId="76CF72B7" w14:textId="77777777" w:rsidR="00A66ED6" w:rsidRDefault="00A66ED6"/>
    <w:p w14:paraId="0F70D869" w14:textId="77777777" w:rsidR="00A66ED6" w:rsidRDefault="00A66ED6" w:rsidP="00E70F27">
      <w:pPr>
        <w:jc w:val="both"/>
      </w:pPr>
      <w:r>
        <w:t>The birth rate in a country is normally expressed as the number of births for every 1000 people in the population.</w:t>
      </w:r>
      <w:r w:rsidR="00E70F27">
        <w:t xml:space="preserve">  There are a number of reasons for differences in birth rates between countries, and changing birth rates over time.  These are outlined below:</w:t>
      </w:r>
    </w:p>
    <w:p w14:paraId="772AE66B" w14:textId="77777777" w:rsidR="00E70F27" w:rsidRDefault="00E70F27"/>
    <w:p w14:paraId="43D69281" w14:textId="77777777" w:rsidR="00E70F27" w:rsidRDefault="00E70F27" w:rsidP="00E70F27">
      <w:pPr>
        <w:pStyle w:val="ListParagraph"/>
        <w:numPr>
          <w:ilvl w:val="0"/>
          <w:numId w:val="2"/>
        </w:numPr>
      </w:pPr>
      <w:r>
        <w:t>Living standards:</w:t>
      </w:r>
    </w:p>
    <w:p w14:paraId="19BF2D9E" w14:textId="77777777" w:rsidR="00E70F27" w:rsidRDefault="00E70F27" w:rsidP="00E70F27">
      <w:pPr>
        <w:pStyle w:val="ListParagraph"/>
        <w:numPr>
          <w:ilvl w:val="0"/>
          <w:numId w:val="2"/>
        </w:numPr>
      </w:pPr>
      <w:r>
        <w:t>Contraception:</w:t>
      </w:r>
    </w:p>
    <w:p w14:paraId="5645B634" w14:textId="77777777" w:rsidR="00E70F27" w:rsidRDefault="00E70F27" w:rsidP="00E70F27">
      <w:pPr>
        <w:pStyle w:val="ListParagraph"/>
        <w:numPr>
          <w:ilvl w:val="0"/>
          <w:numId w:val="2"/>
        </w:numPr>
      </w:pPr>
      <w:r>
        <w:t>Custom and religion:</w:t>
      </w:r>
    </w:p>
    <w:p w14:paraId="4B6BBE62" w14:textId="77777777" w:rsidR="00E70F27" w:rsidRDefault="00E70F27" w:rsidP="00E70F27">
      <w:pPr>
        <w:pStyle w:val="ListParagraph"/>
        <w:numPr>
          <w:ilvl w:val="0"/>
          <w:numId w:val="2"/>
        </w:numPr>
      </w:pPr>
      <w:r>
        <w:t>Female employment:</w:t>
      </w:r>
    </w:p>
    <w:p w14:paraId="7F73991A" w14:textId="77777777" w:rsidR="00E70F27" w:rsidRDefault="00E70F27" w:rsidP="00E70F27">
      <w:pPr>
        <w:pStyle w:val="ListParagraph"/>
        <w:numPr>
          <w:ilvl w:val="0"/>
          <w:numId w:val="2"/>
        </w:numPr>
      </w:pPr>
      <w:r>
        <w:t>Marriages:</w:t>
      </w:r>
    </w:p>
    <w:p w14:paraId="10C5830B" w14:textId="77777777" w:rsidR="00E70F27" w:rsidRDefault="00E70F27" w:rsidP="00E70F27"/>
    <w:p w14:paraId="0440F592" w14:textId="77777777" w:rsidR="00E70F27" w:rsidRDefault="00E70F27" w:rsidP="00E70F27"/>
    <w:p w14:paraId="4B199AD6" w14:textId="77777777" w:rsidR="00E70F27" w:rsidRDefault="00E70F27" w:rsidP="00E70F27"/>
    <w:p w14:paraId="3055D172" w14:textId="77777777" w:rsidR="00E70F27" w:rsidRPr="00E70F27" w:rsidRDefault="00E70F27" w:rsidP="00E70F27">
      <w:pPr>
        <w:rPr>
          <w:b/>
        </w:rPr>
      </w:pPr>
      <w:r w:rsidRPr="00E70F27">
        <w:rPr>
          <w:b/>
        </w:rPr>
        <w:lastRenderedPageBreak/>
        <w:t>Deaths</w:t>
      </w:r>
    </w:p>
    <w:p w14:paraId="6750C3C0" w14:textId="77777777" w:rsidR="00E70F27" w:rsidRDefault="00E70F27" w:rsidP="00E70F27"/>
    <w:p w14:paraId="20728594" w14:textId="77777777" w:rsidR="00E70F27" w:rsidRDefault="00E70F27" w:rsidP="00E70F27">
      <w:pPr>
        <w:jc w:val="both"/>
      </w:pPr>
      <w:r>
        <w:t>If people start to live longer this increases the size of the population.  The number of people who die each year compared to every 1000 people measures the death rate.</w:t>
      </w:r>
      <w:r w:rsidRPr="00E70F27">
        <w:t xml:space="preserve"> </w:t>
      </w:r>
      <w:r>
        <w:t>There are a number of reasons for differences in death rates between countries, and changing death rates over time.  These are outlined below:</w:t>
      </w:r>
    </w:p>
    <w:p w14:paraId="647B36A9" w14:textId="77777777" w:rsidR="00E70F27" w:rsidRDefault="00E70F27" w:rsidP="00E70F27"/>
    <w:p w14:paraId="65ECDE90" w14:textId="77777777" w:rsidR="00E70F27" w:rsidRDefault="00E70F27" w:rsidP="00E70F27">
      <w:pPr>
        <w:pStyle w:val="ListParagraph"/>
        <w:numPr>
          <w:ilvl w:val="0"/>
          <w:numId w:val="3"/>
        </w:numPr>
      </w:pPr>
      <w:r>
        <w:t>Living standards</w:t>
      </w:r>
    </w:p>
    <w:p w14:paraId="4B232D1A" w14:textId="77777777" w:rsidR="00E70F27" w:rsidRDefault="00E70F27" w:rsidP="00E70F27"/>
    <w:p w14:paraId="1F8622C7" w14:textId="77777777" w:rsidR="00E70F27" w:rsidRDefault="00E70F27" w:rsidP="00E70F27"/>
    <w:p w14:paraId="77F0E815" w14:textId="77777777" w:rsidR="00E70F27" w:rsidRDefault="00E70F27" w:rsidP="00E70F27"/>
    <w:p w14:paraId="70046BE1" w14:textId="77777777" w:rsidR="00E70F27" w:rsidRDefault="00E70F27" w:rsidP="00E70F27"/>
    <w:p w14:paraId="74AB997C" w14:textId="77777777" w:rsidR="00E70F27" w:rsidRDefault="00E70F27" w:rsidP="00E70F27">
      <w:pPr>
        <w:pStyle w:val="ListParagraph"/>
        <w:numPr>
          <w:ilvl w:val="0"/>
          <w:numId w:val="3"/>
        </w:numPr>
      </w:pPr>
      <w:r>
        <w:t>Medical advances &amp; healthcare</w:t>
      </w:r>
    </w:p>
    <w:p w14:paraId="762C28E6" w14:textId="77777777" w:rsidR="00E70F27" w:rsidRDefault="00E70F27" w:rsidP="00E70F27"/>
    <w:p w14:paraId="1729ED54" w14:textId="77777777" w:rsidR="00E70F27" w:rsidRDefault="00E70F27" w:rsidP="00E70F27"/>
    <w:p w14:paraId="3E82670A" w14:textId="77777777" w:rsidR="00E70F27" w:rsidRDefault="00C200C1" w:rsidP="00E70F27">
      <w:bookmarkStart w:id="0" w:name="_GoBack"/>
      <w:r w:rsidRPr="00903255">
        <w:rPr>
          <w:b/>
        </w:rPr>
        <w:t>Task 1</w:t>
      </w:r>
      <w:bookmarkEnd w:id="0"/>
      <w:r>
        <w:t>: Place the following countries into the appropriate categories for birth rates (note- world average is 19)</w:t>
      </w:r>
    </w:p>
    <w:p w14:paraId="2BB7B4F7" w14:textId="77777777" w:rsidR="00C200C1" w:rsidRDefault="00C200C1" w:rsidP="00E70F27"/>
    <w:p w14:paraId="41A62266" w14:textId="77777777" w:rsidR="00C200C1" w:rsidRPr="00C200C1" w:rsidRDefault="00C200C1" w:rsidP="00C200C1">
      <w:r>
        <w:rPr>
          <w:lang w:val="en-GB"/>
        </w:rPr>
        <w:t xml:space="preserve">Czech Republic, Austria, </w:t>
      </w:r>
      <w:r w:rsidRPr="00C200C1">
        <w:rPr>
          <w:lang w:val="en-GB"/>
        </w:rPr>
        <w:t xml:space="preserve">Niger, </w:t>
      </w:r>
      <w:r>
        <w:rPr>
          <w:lang w:val="en-GB"/>
        </w:rPr>
        <w:t>Singapore,</w:t>
      </w:r>
      <w:r w:rsidRPr="00C200C1">
        <w:rPr>
          <w:lang w:val="en-GB"/>
        </w:rPr>
        <w:t xml:space="preserve"> Uganda, Mali, Japan</w:t>
      </w:r>
      <w:r>
        <w:rPr>
          <w:lang w:val="en-GB"/>
        </w:rPr>
        <w:t>,</w:t>
      </w:r>
      <w:r w:rsidRPr="00C200C1">
        <w:rPr>
          <w:lang w:val="en-GB"/>
        </w:rPr>
        <w:t xml:space="preserve"> Hong Kong</w:t>
      </w:r>
      <w:r>
        <w:rPr>
          <w:lang w:val="en-GB"/>
        </w:rPr>
        <w:t>,</w:t>
      </w:r>
      <w:r w:rsidRPr="00C200C1">
        <w:rPr>
          <w:lang w:val="en-GB"/>
        </w:rPr>
        <w:t xml:space="preserve"> Zambia, </w:t>
      </w:r>
      <w:proofErr w:type="spellStart"/>
      <w:r w:rsidRPr="00C200C1">
        <w:rPr>
          <w:lang w:val="en-GB"/>
        </w:rPr>
        <w:t>Burkino</w:t>
      </w:r>
      <w:proofErr w:type="spellEnd"/>
      <w:r w:rsidRPr="00C200C1">
        <w:rPr>
          <w:lang w:val="en-GB"/>
        </w:rPr>
        <w:t xml:space="preserve"> Faso, Ethiopia, So</w:t>
      </w:r>
      <w:r>
        <w:rPr>
          <w:lang w:val="en-GB"/>
        </w:rPr>
        <w:t xml:space="preserve">uth Korea, </w:t>
      </w:r>
      <w:r w:rsidRPr="00C200C1">
        <w:rPr>
          <w:lang w:val="en-GB"/>
        </w:rPr>
        <w:t xml:space="preserve">Angola, </w:t>
      </w:r>
      <w:r>
        <w:rPr>
          <w:lang w:val="en-GB"/>
        </w:rPr>
        <w:t>Germany,</w:t>
      </w:r>
      <w:r w:rsidRPr="00C200C1">
        <w:rPr>
          <w:lang w:val="en-GB"/>
        </w:rPr>
        <w:t xml:space="preserve"> Somalia, Burundi</w:t>
      </w:r>
      <w:r>
        <w:rPr>
          <w:lang w:val="en-GB"/>
        </w:rPr>
        <w:t>,</w:t>
      </w:r>
      <w:r w:rsidRPr="00C200C1">
        <w:rPr>
          <w:lang w:val="en-GB"/>
        </w:rPr>
        <w:t xml:space="preserve"> Monaco</w:t>
      </w:r>
    </w:p>
    <w:p w14:paraId="1D828583" w14:textId="77777777" w:rsidR="00C200C1" w:rsidRDefault="00C200C1" w:rsidP="00E70F2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C200C1" w14:paraId="652C3DA5" w14:textId="77777777" w:rsidTr="00C200C1">
        <w:tc>
          <w:tcPr>
            <w:tcW w:w="4428" w:type="dxa"/>
          </w:tcPr>
          <w:p w14:paraId="3348BFFE" w14:textId="77777777" w:rsidR="00C200C1" w:rsidRPr="00C200C1" w:rsidRDefault="00C200C1" w:rsidP="00C200C1">
            <w:pPr>
              <w:jc w:val="center"/>
            </w:pPr>
            <w:r w:rsidRPr="00C200C1">
              <w:rPr>
                <w:b/>
                <w:bCs/>
                <w:lang w:val="en-GB"/>
              </w:rPr>
              <w:t>Highest birth rates</w:t>
            </w:r>
          </w:p>
          <w:p w14:paraId="08FA3F1B" w14:textId="77777777" w:rsidR="00C200C1" w:rsidRPr="00C200C1" w:rsidRDefault="00C200C1" w:rsidP="00C200C1">
            <w:pPr>
              <w:jc w:val="center"/>
            </w:pPr>
            <w:r w:rsidRPr="00C200C1">
              <w:rPr>
                <w:lang w:val="en-GB"/>
              </w:rPr>
              <w:t>(40 or more births per 1,000)</w:t>
            </w:r>
          </w:p>
          <w:p w14:paraId="03539B65" w14:textId="77777777" w:rsidR="00C200C1" w:rsidRDefault="00C200C1" w:rsidP="00C200C1">
            <w:pPr>
              <w:jc w:val="center"/>
            </w:pPr>
          </w:p>
        </w:tc>
        <w:tc>
          <w:tcPr>
            <w:tcW w:w="4428" w:type="dxa"/>
          </w:tcPr>
          <w:p w14:paraId="397D2817" w14:textId="77777777" w:rsidR="00C200C1" w:rsidRPr="00C200C1" w:rsidRDefault="00C200C1" w:rsidP="00C200C1">
            <w:pPr>
              <w:jc w:val="center"/>
            </w:pPr>
            <w:r w:rsidRPr="00C200C1">
              <w:rPr>
                <w:b/>
                <w:bCs/>
                <w:lang w:val="en-GB"/>
              </w:rPr>
              <w:t>Lowest birth rates</w:t>
            </w:r>
          </w:p>
          <w:p w14:paraId="1177CF41" w14:textId="77777777" w:rsidR="00C200C1" w:rsidRPr="00C200C1" w:rsidRDefault="00C200C1" w:rsidP="00C200C1">
            <w:pPr>
              <w:jc w:val="center"/>
            </w:pPr>
            <w:r w:rsidRPr="00C200C1">
              <w:rPr>
                <w:lang w:val="en-GB"/>
              </w:rPr>
              <w:t>(Less than 9 births per 1,000)</w:t>
            </w:r>
          </w:p>
          <w:p w14:paraId="3C56B360" w14:textId="77777777" w:rsidR="00C200C1" w:rsidRDefault="00C200C1" w:rsidP="00C200C1">
            <w:pPr>
              <w:jc w:val="center"/>
            </w:pPr>
          </w:p>
        </w:tc>
      </w:tr>
      <w:tr w:rsidR="00C200C1" w14:paraId="1E17DE01" w14:textId="77777777" w:rsidTr="00C200C1">
        <w:tc>
          <w:tcPr>
            <w:tcW w:w="4428" w:type="dxa"/>
          </w:tcPr>
          <w:p w14:paraId="6D45BFA0" w14:textId="77777777" w:rsidR="00C200C1" w:rsidRDefault="00C200C1" w:rsidP="00E70F27"/>
          <w:p w14:paraId="27D5516A" w14:textId="77777777" w:rsidR="00C200C1" w:rsidRDefault="00C200C1" w:rsidP="00E70F27"/>
          <w:p w14:paraId="3DA125C0" w14:textId="77777777" w:rsidR="00C200C1" w:rsidRDefault="00C200C1" w:rsidP="00E70F27"/>
        </w:tc>
        <w:tc>
          <w:tcPr>
            <w:tcW w:w="4428" w:type="dxa"/>
          </w:tcPr>
          <w:p w14:paraId="6A321336" w14:textId="77777777" w:rsidR="00C200C1" w:rsidRDefault="00C200C1" w:rsidP="00E70F27"/>
        </w:tc>
      </w:tr>
    </w:tbl>
    <w:p w14:paraId="14AC889C" w14:textId="77777777" w:rsidR="00C200C1" w:rsidRDefault="00C200C1" w:rsidP="00E70F27"/>
    <w:p w14:paraId="3A017DA6" w14:textId="77777777" w:rsidR="00C200C1" w:rsidRDefault="00C200C1" w:rsidP="00C200C1">
      <w:pPr>
        <w:rPr>
          <w:lang w:val="en-GB"/>
        </w:rPr>
      </w:pPr>
    </w:p>
    <w:p w14:paraId="663E0CE3" w14:textId="77777777" w:rsidR="00C200C1" w:rsidRDefault="00C200C1" w:rsidP="00C200C1">
      <w:pPr>
        <w:rPr>
          <w:lang w:val="en-GB"/>
        </w:rPr>
      </w:pPr>
      <w:r w:rsidRPr="00903255">
        <w:rPr>
          <w:b/>
          <w:lang w:val="en-GB"/>
        </w:rPr>
        <w:t>Task 2</w:t>
      </w:r>
      <w:r>
        <w:rPr>
          <w:lang w:val="en-GB"/>
        </w:rPr>
        <w:t>: Place the following countries into the appropriate categories for death rates (note-world average is 9)</w:t>
      </w:r>
    </w:p>
    <w:p w14:paraId="75815A85" w14:textId="77777777" w:rsidR="00C200C1" w:rsidRDefault="00C200C1" w:rsidP="00C200C1">
      <w:pPr>
        <w:rPr>
          <w:lang w:val="en-GB"/>
        </w:rPr>
      </w:pPr>
    </w:p>
    <w:p w14:paraId="7E7A9C65" w14:textId="77777777" w:rsidR="00C200C1" w:rsidRPr="00C200C1" w:rsidRDefault="00C200C1" w:rsidP="00C200C1">
      <w:proofErr w:type="spellStart"/>
      <w:r w:rsidRPr="00C200C1">
        <w:rPr>
          <w:lang w:val="en-GB"/>
        </w:rPr>
        <w:t>Sint</w:t>
      </w:r>
      <w:proofErr w:type="spellEnd"/>
      <w:r w:rsidRPr="00C200C1">
        <w:rPr>
          <w:lang w:val="en-GB"/>
        </w:rPr>
        <w:t xml:space="preserve"> Maarten, Lesotho</w:t>
      </w:r>
      <w:r>
        <w:rPr>
          <w:lang w:val="en-GB"/>
        </w:rPr>
        <w:t>,</w:t>
      </w:r>
      <w:r w:rsidRPr="00C200C1">
        <w:rPr>
          <w:lang w:val="en-GB"/>
        </w:rPr>
        <w:t xml:space="preserve"> Jordan, Angola</w:t>
      </w:r>
      <w:r>
        <w:rPr>
          <w:lang w:val="en-GB"/>
        </w:rPr>
        <w:t>,</w:t>
      </w:r>
      <w:r w:rsidRPr="00C200C1">
        <w:rPr>
          <w:lang w:val="en-GB"/>
        </w:rPr>
        <w:t xml:space="preserve"> Guinea-</w:t>
      </w:r>
      <w:proofErr w:type="spellStart"/>
      <w:r w:rsidRPr="00C200C1">
        <w:rPr>
          <w:lang w:val="en-GB"/>
        </w:rPr>
        <w:t>Bissou</w:t>
      </w:r>
      <w:proofErr w:type="spellEnd"/>
      <w:r>
        <w:rPr>
          <w:lang w:val="en-GB"/>
        </w:rPr>
        <w:t>,</w:t>
      </w:r>
      <w:r w:rsidRPr="00C200C1">
        <w:rPr>
          <w:lang w:val="en-GB"/>
        </w:rPr>
        <w:t xml:space="preserve"> Turks and Caicos Islands, South Africa</w:t>
      </w:r>
      <w:r>
        <w:rPr>
          <w:lang w:val="en-GB"/>
        </w:rPr>
        <w:t>,</w:t>
      </w:r>
      <w:r w:rsidRPr="00C200C1">
        <w:rPr>
          <w:lang w:val="en-GB"/>
        </w:rPr>
        <w:t xml:space="preserve"> Chad</w:t>
      </w:r>
      <w:r>
        <w:rPr>
          <w:lang w:val="en-GB"/>
        </w:rPr>
        <w:t>,</w:t>
      </w:r>
      <w:r w:rsidRPr="00C200C1">
        <w:rPr>
          <w:lang w:val="en-GB"/>
        </w:rPr>
        <w:t xml:space="preserve"> Ukraine</w:t>
      </w:r>
      <w:r>
        <w:rPr>
          <w:lang w:val="en-GB"/>
        </w:rPr>
        <w:t>,</w:t>
      </w:r>
      <w:r w:rsidRPr="00C200C1">
        <w:rPr>
          <w:lang w:val="en-GB"/>
        </w:rPr>
        <w:t xml:space="preserve"> Bahrain, Afghanistan</w:t>
      </w:r>
      <w:r>
        <w:rPr>
          <w:lang w:val="en-GB"/>
        </w:rPr>
        <w:t>,</w:t>
      </w:r>
      <w:r w:rsidRPr="00C200C1">
        <w:rPr>
          <w:lang w:val="en-GB"/>
        </w:rPr>
        <w:t xml:space="preserve"> Nigeria</w:t>
      </w:r>
      <w:r>
        <w:rPr>
          <w:lang w:val="en-GB"/>
        </w:rPr>
        <w:t>,</w:t>
      </w:r>
      <w:r w:rsidRPr="00C200C1">
        <w:rPr>
          <w:lang w:val="en-GB"/>
        </w:rPr>
        <w:t xml:space="preserve"> Qatar, Russia</w:t>
      </w:r>
      <w:r>
        <w:rPr>
          <w:lang w:val="en-GB"/>
        </w:rPr>
        <w:t>,</w:t>
      </w:r>
      <w:r w:rsidRPr="00C200C1">
        <w:rPr>
          <w:lang w:val="en-GB"/>
        </w:rPr>
        <w:t xml:space="preserve"> Kuwait, United Arab Emirates</w:t>
      </w:r>
      <w:r>
        <w:rPr>
          <w:lang w:val="en-GB"/>
        </w:rPr>
        <w:t xml:space="preserve">, </w:t>
      </w:r>
      <w:r w:rsidRPr="00C200C1">
        <w:rPr>
          <w:lang w:val="en-GB"/>
        </w:rPr>
        <w:t>Central African Republic</w:t>
      </w:r>
    </w:p>
    <w:p w14:paraId="40CEC71A" w14:textId="77777777" w:rsidR="00C200C1" w:rsidRDefault="00C200C1" w:rsidP="00C200C1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C200C1" w14:paraId="1C42A18C" w14:textId="77777777" w:rsidTr="00CB5090">
        <w:tc>
          <w:tcPr>
            <w:tcW w:w="4428" w:type="dxa"/>
          </w:tcPr>
          <w:p w14:paraId="57B90663" w14:textId="77777777" w:rsidR="00C200C1" w:rsidRPr="00C200C1" w:rsidRDefault="00C200C1" w:rsidP="00CB5090">
            <w:pPr>
              <w:jc w:val="center"/>
            </w:pPr>
            <w:r w:rsidRPr="00C200C1">
              <w:rPr>
                <w:b/>
                <w:bCs/>
                <w:lang w:val="en-GB"/>
              </w:rPr>
              <w:t xml:space="preserve">Highest </w:t>
            </w:r>
            <w:r>
              <w:rPr>
                <w:b/>
                <w:bCs/>
                <w:lang w:val="en-GB"/>
              </w:rPr>
              <w:t>death</w:t>
            </w:r>
            <w:r w:rsidRPr="00C200C1">
              <w:rPr>
                <w:b/>
                <w:bCs/>
                <w:lang w:val="en-GB"/>
              </w:rPr>
              <w:t xml:space="preserve"> rates</w:t>
            </w:r>
          </w:p>
          <w:p w14:paraId="7036EAEA" w14:textId="77777777" w:rsidR="00C200C1" w:rsidRPr="00C200C1" w:rsidRDefault="00C200C1" w:rsidP="00CB5090">
            <w:pPr>
              <w:jc w:val="center"/>
            </w:pPr>
            <w:r>
              <w:rPr>
                <w:lang w:val="en-GB"/>
              </w:rPr>
              <w:t>(15 or more deaths</w:t>
            </w:r>
            <w:r w:rsidRPr="00C200C1">
              <w:rPr>
                <w:lang w:val="en-GB"/>
              </w:rPr>
              <w:t xml:space="preserve"> per 1,000)</w:t>
            </w:r>
          </w:p>
          <w:p w14:paraId="05DF02E1" w14:textId="77777777" w:rsidR="00C200C1" w:rsidRDefault="00C200C1" w:rsidP="00CB5090">
            <w:pPr>
              <w:jc w:val="center"/>
            </w:pPr>
          </w:p>
        </w:tc>
        <w:tc>
          <w:tcPr>
            <w:tcW w:w="4428" w:type="dxa"/>
          </w:tcPr>
          <w:p w14:paraId="577E2C8E" w14:textId="77777777" w:rsidR="00C200C1" w:rsidRPr="00C200C1" w:rsidRDefault="00C200C1" w:rsidP="00CB5090">
            <w:pPr>
              <w:jc w:val="center"/>
            </w:pPr>
            <w:r w:rsidRPr="00C200C1">
              <w:rPr>
                <w:b/>
                <w:bCs/>
                <w:lang w:val="en-GB"/>
              </w:rPr>
              <w:t xml:space="preserve">Lowest </w:t>
            </w:r>
            <w:r>
              <w:rPr>
                <w:b/>
                <w:bCs/>
                <w:lang w:val="en-GB"/>
              </w:rPr>
              <w:t>death</w:t>
            </w:r>
            <w:r w:rsidRPr="00C200C1">
              <w:rPr>
                <w:b/>
                <w:bCs/>
                <w:lang w:val="en-GB"/>
              </w:rPr>
              <w:t xml:space="preserve"> rates</w:t>
            </w:r>
          </w:p>
          <w:p w14:paraId="1E8033FB" w14:textId="77777777" w:rsidR="00C200C1" w:rsidRPr="00C200C1" w:rsidRDefault="00C200C1" w:rsidP="00CB5090">
            <w:pPr>
              <w:jc w:val="center"/>
            </w:pPr>
            <w:r>
              <w:rPr>
                <w:lang w:val="en-GB"/>
              </w:rPr>
              <w:t>(Less than 3 deaths</w:t>
            </w:r>
            <w:r w:rsidRPr="00C200C1">
              <w:rPr>
                <w:lang w:val="en-GB"/>
              </w:rPr>
              <w:t xml:space="preserve"> per 1,000)</w:t>
            </w:r>
          </w:p>
          <w:p w14:paraId="3756E958" w14:textId="77777777" w:rsidR="00C200C1" w:rsidRDefault="00C200C1" w:rsidP="00CB5090">
            <w:pPr>
              <w:jc w:val="center"/>
            </w:pPr>
          </w:p>
        </w:tc>
      </w:tr>
      <w:tr w:rsidR="00C200C1" w14:paraId="50786C25" w14:textId="77777777" w:rsidTr="00CB5090">
        <w:tc>
          <w:tcPr>
            <w:tcW w:w="4428" w:type="dxa"/>
          </w:tcPr>
          <w:p w14:paraId="433C43C3" w14:textId="77777777" w:rsidR="00C200C1" w:rsidRDefault="00C200C1" w:rsidP="00CB5090"/>
          <w:p w14:paraId="7A0069C0" w14:textId="77777777" w:rsidR="00C200C1" w:rsidRDefault="00C200C1" w:rsidP="00CB5090"/>
          <w:p w14:paraId="7CE5E9C0" w14:textId="77777777" w:rsidR="00C200C1" w:rsidRDefault="00C200C1" w:rsidP="00CB5090"/>
        </w:tc>
        <w:tc>
          <w:tcPr>
            <w:tcW w:w="4428" w:type="dxa"/>
          </w:tcPr>
          <w:p w14:paraId="1B456676" w14:textId="77777777" w:rsidR="00C200C1" w:rsidRDefault="00C200C1" w:rsidP="00CB5090"/>
        </w:tc>
      </w:tr>
    </w:tbl>
    <w:p w14:paraId="36D9B8E2" w14:textId="77777777" w:rsidR="00C200C1" w:rsidRDefault="00C200C1" w:rsidP="00C200C1"/>
    <w:p w14:paraId="59969017" w14:textId="77777777" w:rsidR="00E70F27" w:rsidRDefault="00E70F27"/>
    <w:sectPr w:rsidR="00E70F27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6FB2"/>
    <w:multiLevelType w:val="hybridMultilevel"/>
    <w:tmpl w:val="0C6C0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02915"/>
    <w:multiLevelType w:val="hybridMultilevel"/>
    <w:tmpl w:val="12A24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21B8B"/>
    <w:multiLevelType w:val="hybridMultilevel"/>
    <w:tmpl w:val="4412D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AE9"/>
    <w:rsid w:val="004817EA"/>
    <w:rsid w:val="00903255"/>
    <w:rsid w:val="009961F6"/>
    <w:rsid w:val="00A66ED6"/>
    <w:rsid w:val="00AD3AE9"/>
    <w:rsid w:val="00C200C1"/>
    <w:rsid w:val="00E7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0B86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3A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AE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D3AE9"/>
    <w:pPr>
      <w:ind w:left="720"/>
      <w:contextualSpacing/>
    </w:pPr>
  </w:style>
  <w:style w:type="table" w:styleId="TableGrid">
    <w:name w:val="Table Grid"/>
    <w:basedOn w:val="TableNormal"/>
    <w:uiPriority w:val="59"/>
    <w:rsid w:val="00C200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3A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AE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D3AE9"/>
    <w:pPr>
      <w:ind w:left="720"/>
      <w:contextualSpacing/>
    </w:pPr>
  </w:style>
  <w:style w:type="table" w:styleId="TableGrid">
    <w:name w:val="Table Grid"/>
    <w:basedOn w:val="TableNormal"/>
    <w:uiPriority w:val="59"/>
    <w:rsid w:val="00C200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3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321</Words>
  <Characters>1833</Characters>
  <Application>Microsoft Macintosh Word</Application>
  <DocSecurity>0</DocSecurity>
  <Lines>15</Lines>
  <Paragraphs>4</Paragraphs>
  <ScaleCrop>false</ScaleCrop>
  <Company>DCS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2013-11-11T07:23:00Z</dcterms:created>
  <dcterms:modified xsi:type="dcterms:W3CDTF">2013-11-11T08:43:00Z</dcterms:modified>
</cp:coreProperties>
</file>